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83F" w:rsidRPr="0008283F" w:rsidRDefault="0008283F" w:rsidP="0008283F">
      <w:pPr>
        <w:jc w:val="center"/>
        <w:rPr>
          <w:rFonts w:asciiTheme="majorHAnsi" w:hAnsiTheme="majorHAnsi"/>
          <w:b/>
        </w:rPr>
      </w:pPr>
      <w:r w:rsidRPr="0008283F">
        <w:rPr>
          <w:rFonts w:asciiTheme="majorHAnsi" w:hAnsiTheme="majorHAnsi"/>
          <w:b/>
        </w:rPr>
        <w:t xml:space="preserve">Všeobecné obchodní podmínky </w:t>
      </w:r>
    </w:p>
    <w:p w:rsidR="0008283F" w:rsidRPr="0008283F" w:rsidRDefault="0008283F" w:rsidP="0008283F">
      <w:pPr>
        <w:jc w:val="center"/>
        <w:rPr>
          <w:rFonts w:asciiTheme="majorHAnsi" w:hAnsiTheme="majorHAnsi"/>
          <w:b/>
        </w:rPr>
      </w:pPr>
      <w:r w:rsidRPr="0008283F">
        <w:rPr>
          <w:rFonts w:asciiTheme="majorHAnsi" w:hAnsiTheme="majorHAnsi"/>
          <w:b/>
        </w:rPr>
        <w:t>S-TOOLS s.r.o.</w:t>
      </w:r>
    </w:p>
    <w:p w:rsidR="0008283F" w:rsidRPr="0008283F" w:rsidRDefault="0008283F" w:rsidP="0008283F">
      <w:pPr>
        <w:jc w:val="center"/>
        <w:rPr>
          <w:rFonts w:asciiTheme="majorHAnsi" w:hAnsiTheme="majorHAnsi"/>
        </w:rPr>
      </w:pPr>
      <w:r w:rsidRPr="0008283F">
        <w:rPr>
          <w:rFonts w:asciiTheme="majorHAnsi" w:hAnsiTheme="majorHAnsi"/>
        </w:rPr>
        <w:t>pro dodávky zboží a služeb podnikatelům</w:t>
      </w:r>
    </w:p>
    <w:p w:rsidR="0008283F" w:rsidRDefault="0008283F" w:rsidP="0008283F">
      <w:pPr>
        <w:rPr>
          <w:rFonts w:asciiTheme="majorHAnsi" w:hAnsiTheme="majorHAnsi"/>
        </w:rPr>
      </w:pPr>
    </w:p>
    <w:p w:rsidR="00A44F1B" w:rsidRDefault="00A44F1B" w:rsidP="0008283F">
      <w:pPr>
        <w:rPr>
          <w:rFonts w:asciiTheme="majorHAnsi" w:hAnsiTheme="majorHAnsi"/>
        </w:rPr>
      </w:pPr>
    </w:p>
    <w:p w:rsidR="00A44F1B" w:rsidRPr="0008283F" w:rsidRDefault="00A44F1B" w:rsidP="0008283F">
      <w:pPr>
        <w:rPr>
          <w:rFonts w:asciiTheme="majorHAnsi" w:hAnsiTheme="majorHAnsi"/>
        </w:rPr>
      </w:pPr>
    </w:p>
    <w:p w:rsidR="0008283F" w:rsidRPr="0008283F" w:rsidRDefault="0008283F" w:rsidP="0008283F">
      <w:pPr>
        <w:pStyle w:val="Odstavecseseznamem"/>
        <w:numPr>
          <w:ilvl w:val="0"/>
          <w:numId w:val="1"/>
        </w:numPr>
        <w:spacing w:after="360" w:line="360" w:lineRule="auto"/>
        <w:ind w:left="714" w:hanging="357"/>
        <w:rPr>
          <w:rFonts w:asciiTheme="majorHAnsi" w:hAnsiTheme="majorHAnsi"/>
          <w:b/>
        </w:rPr>
      </w:pPr>
      <w:r w:rsidRPr="0008283F">
        <w:rPr>
          <w:rFonts w:asciiTheme="majorHAnsi" w:hAnsiTheme="majorHAnsi"/>
          <w:b/>
        </w:rPr>
        <w:t>Předmět Všeobecných dodacích podmínek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</w:rPr>
      </w:pPr>
      <w:r w:rsidRPr="0008283F">
        <w:rPr>
          <w:rFonts w:asciiTheme="majorHAnsi" w:hAnsiTheme="majorHAnsi"/>
        </w:rPr>
        <w:t xml:space="preserve">Tyto Všeobecné dodací podmínky vypracované v souladu s § 1751 odst. 1 zákona č. 89/2012 Sb., občanského zákoníku, se vztahují na veškeré dodávky zboží a služeb společnosti S-TOOLS s.r.o., IČO: 27982050, se sídlem Plzeň, Husova 71, PSČ 30100, zapsané v obchodním rejstříku pod sp.zn. C 19992 u Krajského soudu v Plzni (dále jen „dodavatel“) vůči podnikatelům v rámci jejich podnikatelské činnosti (dále jednotlivě jako „objednatel“). 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p w:rsidR="0008283F" w:rsidRPr="0008283F" w:rsidRDefault="0008283F" w:rsidP="0008283F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b/>
        </w:rPr>
      </w:pPr>
      <w:r w:rsidRPr="0008283F">
        <w:rPr>
          <w:rFonts w:asciiTheme="majorHAnsi" w:hAnsiTheme="majorHAnsi"/>
          <w:b/>
        </w:rPr>
        <w:t>Ceny a platební podmínky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</w:rPr>
      </w:pPr>
      <w:r w:rsidRPr="0008283F">
        <w:rPr>
          <w:rFonts w:asciiTheme="majorHAnsi" w:hAnsiTheme="majorHAnsi"/>
        </w:rPr>
        <w:t>Cena je sjednána dohodou mezi dodavatelem a objednatelem a je uvedena bez daně z přidané hodnoty. V ceně není zahrnuto dopravné, poštovné apod.</w:t>
      </w:r>
      <w:r w:rsidR="00A44F1B">
        <w:rPr>
          <w:rFonts w:asciiTheme="majorHAnsi" w:hAnsiTheme="majorHAnsi"/>
        </w:rPr>
        <w:t xml:space="preserve"> Poštovné ve výši 90,- Kč je účtováno u objednávek v hodnotě nižší než </w:t>
      </w:r>
      <w:r w:rsidR="00B527C4">
        <w:rPr>
          <w:rFonts w:asciiTheme="majorHAnsi" w:hAnsiTheme="majorHAnsi"/>
        </w:rPr>
        <w:t>5.000,- Kč</w:t>
      </w:r>
      <w:r w:rsidR="00A44F1B">
        <w:rPr>
          <w:rFonts w:asciiTheme="majorHAnsi" w:hAnsiTheme="majorHAnsi"/>
        </w:rPr>
        <w:t>.</w:t>
      </w:r>
      <w:r w:rsidR="00B527C4">
        <w:rPr>
          <w:rFonts w:asciiTheme="majorHAnsi" w:hAnsiTheme="majorHAnsi"/>
        </w:rPr>
        <w:t xml:space="preserve"> V případě zaslání pilových pásů účtujeme balné ve výši 50,- Kč a to i u objednávek přesahujících hodnotu 5.000,- Kč.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  <w:sz w:val="16"/>
          <w:szCs w:val="16"/>
        </w:rPr>
      </w:pPr>
    </w:p>
    <w:p w:rsidR="0008283F" w:rsidRPr="0008283F" w:rsidRDefault="0008283F" w:rsidP="0008283F">
      <w:pPr>
        <w:pStyle w:val="Odstavecseseznamem"/>
        <w:rPr>
          <w:rFonts w:asciiTheme="majorHAnsi" w:hAnsiTheme="majorHAnsi"/>
        </w:rPr>
      </w:pPr>
      <w:r w:rsidRPr="0008283F">
        <w:rPr>
          <w:rFonts w:asciiTheme="majorHAnsi" w:hAnsiTheme="majorHAnsi"/>
        </w:rPr>
        <w:t xml:space="preserve">Všechny platby vůči dodavateli musí být uhrazeny bez jakýchkoliv srážek nejpozději do 15 dnů od data vystavení faktury, pokud není ve faktuře stanovena jiná doba splatnosti. 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  <w:sz w:val="16"/>
          <w:szCs w:val="16"/>
        </w:rPr>
      </w:pPr>
    </w:p>
    <w:p w:rsidR="0008283F" w:rsidRPr="0008283F" w:rsidRDefault="0008283F" w:rsidP="0008283F">
      <w:pPr>
        <w:pStyle w:val="Odstavecseseznamem"/>
        <w:rPr>
          <w:rFonts w:asciiTheme="majorHAnsi" w:hAnsiTheme="majorHAnsi"/>
        </w:rPr>
      </w:pPr>
      <w:r w:rsidRPr="0008283F">
        <w:rPr>
          <w:rFonts w:asciiTheme="majorHAnsi" w:hAnsiTheme="majorHAnsi"/>
        </w:rPr>
        <w:t>Dodavatel si vyhrazuje právo požadovat zajištění úhrady ceny nebo zálohovou platbu.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</w:rPr>
      </w:pPr>
      <w:r w:rsidRPr="0008283F">
        <w:rPr>
          <w:rFonts w:asciiTheme="majorHAnsi" w:hAnsiTheme="majorHAnsi"/>
        </w:rPr>
        <w:t>V případě prodlení objednatele s platbou fakturované ceny je objednatel povinen uhradit dodavateli smluvní úrok z prodlení ve výši 0,05 % za každý započatý den prodlení.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  <w:sz w:val="32"/>
          <w:szCs w:val="32"/>
        </w:rPr>
      </w:pPr>
    </w:p>
    <w:p w:rsidR="0008283F" w:rsidRPr="0008283F" w:rsidRDefault="0008283F" w:rsidP="0008283F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b/>
        </w:rPr>
      </w:pPr>
      <w:r w:rsidRPr="0008283F">
        <w:rPr>
          <w:rFonts w:asciiTheme="majorHAnsi" w:hAnsiTheme="majorHAnsi"/>
          <w:b/>
        </w:rPr>
        <w:t>Dodání a převzetí</w:t>
      </w:r>
    </w:p>
    <w:p w:rsidR="0008283F" w:rsidRPr="0008283F" w:rsidRDefault="0008283F" w:rsidP="0008283F">
      <w:pPr>
        <w:pStyle w:val="Odstavecseseznamem"/>
        <w:spacing w:after="240"/>
        <w:rPr>
          <w:rFonts w:asciiTheme="majorHAnsi" w:hAnsiTheme="majorHAnsi"/>
        </w:rPr>
      </w:pPr>
      <w:r w:rsidRPr="0008283F">
        <w:rPr>
          <w:rFonts w:asciiTheme="majorHAnsi" w:hAnsiTheme="majorHAnsi"/>
        </w:rPr>
        <w:t>Dodání je podmíněno splněním všech povinností ze strany objednatele a tím, že objednatel není v prodlení vůči dodavateli s jakoukoliv platbou, a to i z jiných právních vztahů.</w:t>
      </w:r>
    </w:p>
    <w:p w:rsidR="0008283F" w:rsidRPr="0008283F" w:rsidRDefault="0008283F" w:rsidP="0008283F">
      <w:pPr>
        <w:pStyle w:val="Odstavecseseznamem"/>
        <w:spacing w:after="240"/>
        <w:rPr>
          <w:rFonts w:asciiTheme="majorHAnsi" w:hAnsiTheme="majorHAnsi"/>
          <w:sz w:val="16"/>
          <w:szCs w:val="16"/>
        </w:rPr>
      </w:pPr>
    </w:p>
    <w:p w:rsidR="0008283F" w:rsidRPr="0008283F" w:rsidRDefault="0008283F" w:rsidP="0008283F">
      <w:pPr>
        <w:pStyle w:val="Odstavecseseznamem"/>
        <w:spacing w:after="240"/>
        <w:rPr>
          <w:rFonts w:asciiTheme="majorHAnsi" w:hAnsiTheme="majorHAnsi"/>
        </w:rPr>
      </w:pPr>
      <w:r w:rsidRPr="0008283F">
        <w:rPr>
          <w:rFonts w:asciiTheme="majorHAnsi" w:hAnsiTheme="majorHAnsi"/>
        </w:rPr>
        <w:t>Je-li dodání zpožděno z důvodu vyšší moci, termín dodání se přiměřeně prodlužuje. K těmto případům vyšší moci patří zejména válka, mobilizace, přírodní katastrofa, dopravní omezení, neudělení úředního povolení nebo jakékoliv nepředvídatelné události, a dále též zpožděné dodání ze strany výrobce či dovozce zboží, které není zaviněno dodavatelem.</w:t>
      </w:r>
    </w:p>
    <w:p w:rsidR="0008283F" w:rsidRPr="0008283F" w:rsidRDefault="0008283F" w:rsidP="0008283F">
      <w:pPr>
        <w:pStyle w:val="Odstavecseseznamem"/>
        <w:spacing w:after="240"/>
        <w:rPr>
          <w:rFonts w:asciiTheme="majorHAnsi" w:hAnsiTheme="majorHAnsi"/>
          <w:sz w:val="16"/>
          <w:szCs w:val="16"/>
        </w:rPr>
      </w:pPr>
    </w:p>
    <w:p w:rsidR="0008283F" w:rsidRPr="0008283F" w:rsidRDefault="0008283F" w:rsidP="0008283F">
      <w:pPr>
        <w:pStyle w:val="Odstavecseseznamem"/>
        <w:spacing w:after="240"/>
        <w:rPr>
          <w:rFonts w:asciiTheme="majorHAnsi" w:hAnsiTheme="majorHAnsi"/>
        </w:rPr>
      </w:pPr>
      <w:r w:rsidRPr="0008283F">
        <w:rPr>
          <w:rFonts w:asciiTheme="majorHAnsi" w:hAnsiTheme="majorHAnsi"/>
        </w:rPr>
        <w:t>V případě dodavatelem zaviněného prodlení s dodáním zboží či služby je objednatel oprávněn požadovat po dodavateli zaplacení smluvní pokuty ve výši 0,05% z ceny zpožděné dodávky bez DPH za každý započatý den prodlení, a to až do celkové výše 5 % z ceny zpožděné dodávky bez DPH.</w:t>
      </w:r>
    </w:p>
    <w:p w:rsidR="0008283F" w:rsidRPr="0008283F" w:rsidRDefault="0008283F" w:rsidP="0008283F">
      <w:pPr>
        <w:pStyle w:val="Odstavecseseznamem"/>
        <w:spacing w:after="240"/>
        <w:rPr>
          <w:rFonts w:asciiTheme="majorHAnsi" w:hAnsiTheme="majorHAnsi"/>
          <w:sz w:val="16"/>
          <w:szCs w:val="16"/>
        </w:rPr>
      </w:pPr>
    </w:p>
    <w:p w:rsidR="0008283F" w:rsidRPr="0008283F" w:rsidRDefault="0008283F" w:rsidP="0008283F">
      <w:pPr>
        <w:pStyle w:val="Odstavecseseznamem"/>
        <w:spacing w:before="240" w:after="240"/>
        <w:rPr>
          <w:rFonts w:asciiTheme="majorHAnsi" w:hAnsiTheme="majorHAnsi"/>
        </w:rPr>
      </w:pPr>
      <w:r w:rsidRPr="0008283F">
        <w:rPr>
          <w:rFonts w:asciiTheme="majorHAnsi" w:hAnsiTheme="majorHAnsi"/>
        </w:rPr>
        <w:t>Objednatel je povinen převzít dodávku, pokud tato vykazuje jen nepodstatné vady.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  <w:sz w:val="32"/>
          <w:szCs w:val="32"/>
        </w:rPr>
      </w:pPr>
    </w:p>
    <w:p w:rsidR="0008283F" w:rsidRPr="0008283F" w:rsidRDefault="0008283F" w:rsidP="0008283F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8283F">
        <w:rPr>
          <w:rFonts w:asciiTheme="majorHAnsi" w:hAnsiTheme="majorHAnsi"/>
          <w:b/>
        </w:rPr>
        <w:t>Výhrada vlastnictví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  <w:b/>
        </w:rPr>
      </w:pPr>
    </w:p>
    <w:p w:rsidR="0008283F" w:rsidRPr="0008283F" w:rsidRDefault="0008283F" w:rsidP="0008283F">
      <w:pPr>
        <w:pStyle w:val="Odstavecseseznamem"/>
        <w:rPr>
          <w:rFonts w:asciiTheme="majorHAnsi" w:hAnsiTheme="majorHAnsi"/>
        </w:rPr>
      </w:pPr>
      <w:r w:rsidRPr="0008283F">
        <w:rPr>
          <w:rFonts w:asciiTheme="majorHAnsi" w:hAnsiTheme="majorHAnsi"/>
        </w:rPr>
        <w:t>Zboží zůstává ve vlastnictví dodavatele až do úplného zaplacení zboží objednatelem.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  <w:sz w:val="32"/>
          <w:szCs w:val="32"/>
        </w:rPr>
      </w:pPr>
    </w:p>
    <w:p w:rsidR="0008283F" w:rsidRPr="0008283F" w:rsidRDefault="0008283F" w:rsidP="0008283F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8283F">
        <w:rPr>
          <w:rFonts w:asciiTheme="majorHAnsi" w:hAnsiTheme="majorHAnsi"/>
          <w:b/>
        </w:rPr>
        <w:t>Odpovědnost za vady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</w:rPr>
      </w:pPr>
    </w:p>
    <w:p w:rsidR="0008283F" w:rsidRPr="0008283F" w:rsidRDefault="0008283F" w:rsidP="0008283F">
      <w:pPr>
        <w:pStyle w:val="Odstavecseseznamem"/>
        <w:rPr>
          <w:rFonts w:asciiTheme="majorHAnsi" w:hAnsiTheme="majorHAnsi"/>
        </w:rPr>
      </w:pPr>
      <w:r w:rsidRPr="0008283F">
        <w:rPr>
          <w:rFonts w:asciiTheme="majorHAnsi" w:hAnsiTheme="majorHAnsi"/>
        </w:rPr>
        <w:t xml:space="preserve">Objednatel je povinen případné vady vytknout dodavateli bez zbytečného odkladu poté, kdy měl možnost zboží prohlédnout a vadu zjistit, jinak nemá právo z vadného plnění. 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  <w:b/>
          <w:sz w:val="16"/>
          <w:szCs w:val="16"/>
        </w:rPr>
      </w:pPr>
    </w:p>
    <w:p w:rsidR="0008283F" w:rsidRPr="0008283F" w:rsidRDefault="0008283F" w:rsidP="0008283F">
      <w:pPr>
        <w:pStyle w:val="Odstavecseseznamem"/>
        <w:rPr>
          <w:rFonts w:asciiTheme="majorHAnsi" w:hAnsiTheme="majorHAnsi"/>
        </w:rPr>
      </w:pPr>
      <w:r w:rsidRPr="0008283F">
        <w:rPr>
          <w:rFonts w:asciiTheme="majorHAnsi" w:hAnsiTheme="majorHAnsi"/>
        </w:rPr>
        <w:t>Volba rozhodnutí, zda vady dodaného zboží dodavatel odstraní výměnou dodaného zboží (či jen jeho části) nebo opravou dodaného zboží nebo poskytnutím slevy na dodaném zboží přísluší vždy dodavateli. Reklamace se v ostatním řídí pravidly stanovenými příslušným výrobcem resp. dovozcem předmětného zboží.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</w:rPr>
      </w:pPr>
      <w:r w:rsidRPr="0008283F">
        <w:rPr>
          <w:rFonts w:asciiTheme="majorHAnsi" w:hAnsiTheme="majorHAnsi"/>
        </w:rPr>
        <w:t xml:space="preserve">Při neoprávněné reklamaci může dodavatel požadovat po objednateli náhradu vzniklých nákladů. 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  <w:sz w:val="32"/>
          <w:szCs w:val="32"/>
        </w:rPr>
      </w:pPr>
    </w:p>
    <w:p w:rsidR="0008283F" w:rsidRPr="0008283F" w:rsidRDefault="0008283F" w:rsidP="0008283F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8283F">
        <w:rPr>
          <w:rFonts w:asciiTheme="majorHAnsi" w:hAnsiTheme="majorHAnsi"/>
          <w:b/>
        </w:rPr>
        <w:t>Záruka za jakost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  <w:b/>
        </w:rPr>
      </w:pPr>
    </w:p>
    <w:p w:rsidR="0008283F" w:rsidRPr="0008283F" w:rsidRDefault="0008283F" w:rsidP="0008283F">
      <w:pPr>
        <w:pStyle w:val="Odstavecseseznamem"/>
        <w:rPr>
          <w:rFonts w:asciiTheme="majorHAnsi" w:hAnsiTheme="majorHAnsi"/>
        </w:rPr>
      </w:pPr>
      <w:r w:rsidRPr="0008283F">
        <w:rPr>
          <w:rFonts w:asciiTheme="majorHAnsi" w:hAnsiTheme="majorHAnsi"/>
        </w:rPr>
        <w:t>Záruku za jakost zboží může poskytnout výrobce konkrétního zboží (sám dodavatel neposkytuje záruku za jakost). V případě poskytnutí záruky výrobcem zboží se záruka řídí pravidly výrobce zboží.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  <w:sz w:val="16"/>
          <w:szCs w:val="16"/>
        </w:rPr>
      </w:pPr>
    </w:p>
    <w:p w:rsidR="0008283F" w:rsidRPr="0008283F" w:rsidRDefault="0008283F" w:rsidP="0008283F">
      <w:pPr>
        <w:pStyle w:val="Odstavecseseznamem"/>
        <w:rPr>
          <w:rFonts w:asciiTheme="majorHAnsi" w:hAnsiTheme="majorHAnsi"/>
        </w:rPr>
      </w:pPr>
      <w:r w:rsidRPr="0008283F">
        <w:rPr>
          <w:rFonts w:asciiTheme="majorHAnsi" w:hAnsiTheme="majorHAnsi"/>
        </w:rPr>
        <w:t>Tato záruka se nevztahuje na:</w:t>
      </w:r>
    </w:p>
    <w:p w:rsidR="0008283F" w:rsidRPr="0008283F" w:rsidRDefault="0008283F" w:rsidP="0008283F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08283F">
        <w:rPr>
          <w:rFonts w:asciiTheme="majorHAnsi" w:hAnsiTheme="majorHAnsi"/>
        </w:rPr>
        <w:t>vady způsobené běžným opotřebením a používáním, např. při nevhodném zvolení typu produktu na pracovní operaci</w:t>
      </w:r>
    </w:p>
    <w:p w:rsidR="0008283F" w:rsidRPr="0008283F" w:rsidRDefault="0008283F" w:rsidP="0008283F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08283F">
        <w:rPr>
          <w:rFonts w:asciiTheme="majorHAnsi" w:hAnsiTheme="majorHAnsi"/>
        </w:rPr>
        <w:t>vady způsobené chybným používáním a manipulací</w:t>
      </w:r>
    </w:p>
    <w:p w:rsidR="0008283F" w:rsidRPr="0008283F" w:rsidRDefault="0008283F" w:rsidP="0008283F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08283F">
        <w:rPr>
          <w:rFonts w:asciiTheme="majorHAnsi" w:hAnsiTheme="majorHAnsi"/>
        </w:rPr>
        <w:t>vady způsobené chybnou instalací výrobku</w:t>
      </w:r>
    </w:p>
    <w:p w:rsidR="0008283F" w:rsidRPr="0008283F" w:rsidRDefault="0008283F" w:rsidP="0008283F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08283F">
        <w:rPr>
          <w:rFonts w:asciiTheme="majorHAnsi" w:hAnsiTheme="majorHAnsi"/>
        </w:rPr>
        <w:t xml:space="preserve">vady způsobené nesprávnou údržbou a skladováním </w:t>
      </w:r>
    </w:p>
    <w:p w:rsidR="0008283F" w:rsidRPr="0008283F" w:rsidRDefault="0008283F" w:rsidP="0008283F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08283F">
        <w:rPr>
          <w:rFonts w:asciiTheme="majorHAnsi" w:hAnsiTheme="majorHAnsi"/>
        </w:rPr>
        <w:t>vady způsobené neodborným zásahem do výrobku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  <w:sz w:val="32"/>
          <w:szCs w:val="32"/>
        </w:rPr>
      </w:pPr>
    </w:p>
    <w:p w:rsidR="0008283F" w:rsidRPr="0008283F" w:rsidRDefault="0008283F" w:rsidP="0008283F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8283F">
        <w:rPr>
          <w:rFonts w:asciiTheme="majorHAnsi" w:hAnsiTheme="majorHAnsi"/>
          <w:b/>
        </w:rPr>
        <w:t>Náhrada škody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  <w:b/>
        </w:rPr>
      </w:pPr>
    </w:p>
    <w:p w:rsidR="0008283F" w:rsidRPr="0008283F" w:rsidRDefault="0008283F" w:rsidP="0008283F">
      <w:pPr>
        <w:pStyle w:val="Odstavecseseznamem"/>
        <w:rPr>
          <w:rFonts w:asciiTheme="majorHAnsi" w:hAnsiTheme="majorHAnsi"/>
        </w:rPr>
      </w:pPr>
      <w:r w:rsidRPr="0008283F">
        <w:rPr>
          <w:rFonts w:asciiTheme="majorHAnsi" w:hAnsiTheme="majorHAnsi"/>
        </w:rPr>
        <w:t>Vylučuje se odpovědnost dodavatele k náhradě újmy vzniklé objednateli s výjimkou náhrady újmy způsobené člověku na jeho přirozených právech a náhrady újmy způsobené úmyslně nebo z hrubé nedbalosti.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</w:rPr>
      </w:pPr>
      <w:r w:rsidRPr="0008283F">
        <w:rPr>
          <w:rFonts w:asciiTheme="majorHAnsi" w:hAnsiTheme="majorHAnsi"/>
        </w:rPr>
        <w:t>Je-li ujednána smluvní pokuta, nemá věřitel právo na náhradu škody vzniklé z porušení povinnosti, ke kterému se smluvní pokuta vztahuje.</w:t>
      </w:r>
    </w:p>
    <w:p w:rsidR="0008283F" w:rsidRDefault="0008283F" w:rsidP="0008283F">
      <w:pPr>
        <w:pStyle w:val="Odstavecseseznamem"/>
        <w:rPr>
          <w:rFonts w:asciiTheme="majorHAnsi" w:hAnsiTheme="majorHAnsi"/>
          <w:sz w:val="32"/>
          <w:szCs w:val="32"/>
        </w:rPr>
      </w:pPr>
    </w:p>
    <w:p w:rsidR="00A44F1B" w:rsidRDefault="00A44F1B" w:rsidP="0008283F">
      <w:pPr>
        <w:pStyle w:val="Odstavecseseznamem"/>
        <w:rPr>
          <w:rFonts w:asciiTheme="majorHAnsi" w:hAnsiTheme="majorHAnsi"/>
          <w:sz w:val="32"/>
          <w:szCs w:val="32"/>
        </w:rPr>
      </w:pPr>
    </w:p>
    <w:p w:rsidR="00A44F1B" w:rsidRPr="0008283F" w:rsidRDefault="00A44F1B" w:rsidP="0008283F">
      <w:pPr>
        <w:pStyle w:val="Odstavecseseznamem"/>
        <w:rPr>
          <w:rFonts w:asciiTheme="majorHAnsi" w:hAnsiTheme="majorHAnsi"/>
          <w:sz w:val="32"/>
          <w:szCs w:val="32"/>
        </w:rPr>
      </w:pPr>
    </w:p>
    <w:p w:rsidR="0008283F" w:rsidRPr="0008283F" w:rsidRDefault="0008283F" w:rsidP="0008283F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8283F">
        <w:rPr>
          <w:rFonts w:asciiTheme="majorHAnsi" w:hAnsiTheme="majorHAnsi"/>
          <w:b/>
        </w:rPr>
        <w:t>Závěrečná ustanovení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  <w:b/>
        </w:rPr>
      </w:pPr>
    </w:p>
    <w:p w:rsidR="0008283F" w:rsidRPr="0008283F" w:rsidRDefault="0008283F" w:rsidP="0008283F">
      <w:pPr>
        <w:pStyle w:val="Odstavecseseznamem"/>
        <w:rPr>
          <w:rFonts w:asciiTheme="majorHAnsi" w:hAnsiTheme="majorHAnsi"/>
        </w:rPr>
      </w:pPr>
      <w:r w:rsidRPr="0008283F">
        <w:rPr>
          <w:rFonts w:asciiTheme="majorHAnsi" w:hAnsiTheme="majorHAnsi"/>
        </w:rPr>
        <w:t xml:space="preserve">Právní vztah mezi dodavatelem a objednatelem se řídí právním řádem České republiky. 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</w:rPr>
      </w:pPr>
      <w:r w:rsidRPr="0008283F">
        <w:rPr>
          <w:rFonts w:asciiTheme="majorHAnsi" w:hAnsiTheme="majorHAnsi"/>
        </w:rPr>
        <w:t>Spory mezi dodavatelem a objednatelem budou řešeny přednostně dohodou.</w:t>
      </w:r>
    </w:p>
    <w:p w:rsidR="0008283F" w:rsidRPr="0008283F" w:rsidRDefault="0008283F" w:rsidP="0008283F">
      <w:pPr>
        <w:pStyle w:val="Odstavecseseznamem"/>
        <w:rPr>
          <w:rFonts w:asciiTheme="majorHAnsi" w:hAnsiTheme="majorHAnsi"/>
        </w:rPr>
      </w:pPr>
      <w:r w:rsidRPr="0008283F">
        <w:rPr>
          <w:rFonts w:asciiTheme="majorHAnsi" w:hAnsiTheme="majorHAnsi"/>
        </w:rPr>
        <w:t>Místně příslušný k rozhodování sporů je soud dle sídla dodavatele.</w:t>
      </w:r>
    </w:p>
    <w:p w:rsidR="009D047C" w:rsidRPr="0008283F" w:rsidRDefault="009D047C">
      <w:pPr>
        <w:rPr>
          <w:rFonts w:asciiTheme="majorHAnsi" w:hAnsiTheme="majorHAnsi"/>
        </w:rPr>
      </w:pPr>
    </w:p>
    <w:p w:rsidR="007D0AAF" w:rsidRPr="0008283F" w:rsidRDefault="00D373E9">
      <w:pPr>
        <w:rPr>
          <w:rFonts w:asciiTheme="majorHAnsi" w:hAnsiTheme="majorHAnsi"/>
        </w:rPr>
      </w:pPr>
      <w:r w:rsidRPr="0008283F">
        <w:rPr>
          <w:rFonts w:asciiTheme="majorHAnsi" w:hAnsiTheme="majorHAnsi"/>
        </w:rPr>
        <w:t xml:space="preserve"> </w:t>
      </w:r>
    </w:p>
    <w:p w:rsidR="007D0AAF" w:rsidRPr="0008283F" w:rsidRDefault="007D0AAF">
      <w:pPr>
        <w:ind w:right="1080"/>
        <w:rPr>
          <w:rFonts w:asciiTheme="majorHAnsi" w:hAnsiTheme="majorHAnsi"/>
        </w:rPr>
      </w:pPr>
    </w:p>
    <w:sectPr w:rsidR="007D0AAF" w:rsidRPr="0008283F" w:rsidSect="007D0AA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0" w:right="1274" w:bottom="2513" w:left="1134" w:header="0" w:footer="243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782" w:rsidRDefault="00A31782">
      <w:r>
        <w:separator/>
      </w:r>
    </w:p>
  </w:endnote>
  <w:endnote w:type="continuationSeparator" w:id="1">
    <w:p w:rsidR="00A31782" w:rsidRDefault="00A3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B3" w:rsidRDefault="00F46BB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B3" w:rsidRDefault="00F46BB3">
    <w:pPr>
      <w:pStyle w:val="Zpat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542290</wp:posOffset>
          </wp:positionV>
          <wp:extent cx="7559675" cy="1547495"/>
          <wp:effectExtent l="19050" t="0" r="3175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47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B3" w:rsidRDefault="00F46B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782" w:rsidRDefault="00A31782">
      <w:r>
        <w:separator/>
      </w:r>
    </w:p>
  </w:footnote>
  <w:footnote w:type="continuationSeparator" w:id="1">
    <w:p w:rsidR="00A31782" w:rsidRDefault="00A31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B3" w:rsidRDefault="00F46BB3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59675" cy="852805"/>
          <wp:effectExtent l="19050" t="0" r="317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528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B3" w:rsidRDefault="00F46BB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71B"/>
    <w:multiLevelType w:val="hybridMultilevel"/>
    <w:tmpl w:val="B4C8F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0AF9"/>
    <w:multiLevelType w:val="hybridMultilevel"/>
    <w:tmpl w:val="3E64F7D8"/>
    <w:lvl w:ilvl="0" w:tplc="2F8A4D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373E9"/>
    <w:rsid w:val="0008283F"/>
    <w:rsid w:val="000B73C9"/>
    <w:rsid w:val="00325702"/>
    <w:rsid w:val="007517F7"/>
    <w:rsid w:val="007D0AAF"/>
    <w:rsid w:val="009D047C"/>
    <w:rsid w:val="00A04D70"/>
    <w:rsid w:val="00A31782"/>
    <w:rsid w:val="00A44F1B"/>
    <w:rsid w:val="00AD3F04"/>
    <w:rsid w:val="00B30D42"/>
    <w:rsid w:val="00B476EE"/>
    <w:rsid w:val="00B527C4"/>
    <w:rsid w:val="00D373E9"/>
    <w:rsid w:val="00F4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AAF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7D0AAF"/>
  </w:style>
  <w:style w:type="character" w:customStyle="1" w:styleId="ZpatChar">
    <w:name w:val="Zápatí Char"/>
    <w:basedOn w:val="Standardnpsmoodstavce1"/>
    <w:rsid w:val="007D0AAF"/>
    <w:rPr>
      <w:kern w:val="1"/>
      <w:sz w:val="24"/>
    </w:rPr>
  </w:style>
  <w:style w:type="paragraph" w:customStyle="1" w:styleId="Nadpis">
    <w:name w:val="Nadpis"/>
    <w:basedOn w:val="Normln"/>
    <w:next w:val="Zkladntext"/>
    <w:rsid w:val="007D0AAF"/>
    <w:pPr>
      <w:keepNext/>
      <w:spacing w:before="240" w:after="120"/>
    </w:pPr>
    <w:rPr>
      <w:rFonts w:ascii="Arial" w:hAnsi="Arial" w:cs="Arial"/>
      <w:sz w:val="28"/>
    </w:rPr>
  </w:style>
  <w:style w:type="paragraph" w:styleId="Zkladntext">
    <w:name w:val="Body Text"/>
    <w:basedOn w:val="Normln"/>
    <w:rsid w:val="007D0AAF"/>
    <w:pPr>
      <w:spacing w:after="120"/>
    </w:pPr>
  </w:style>
  <w:style w:type="paragraph" w:styleId="Seznam">
    <w:name w:val="List"/>
    <w:basedOn w:val="Zkladntext"/>
    <w:rsid w:val="007D0AAF"/>
  </w:style>
  <w:style w:type="paragraph" w:customStyle="1" w:styleId="Popisek">
    <w:name w:val="Popisek"/>
    <w:basedOn w:val="Normln"/>
    <w:rsid w:val="007D0AAF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rsid w:val="007D0AAF"/>
    <w:pPr>
      <w:suppressLineNumbers/>
    </w:pPr>
    <w:rPr>
      <w:rFonts w:cs="Mangal"/>
    </w:rPr>
  </w:style>
  <w:style w:type="paragraph" w:customStyle="1" w:styleId="Rejstk0">
    <w:name w:val="Rejst?ík"/>
    <w:basedOn w:val="Normln"/>
    <w:rsid w:val="007D0AAF"/>
    <w:pPr>
      <w:suppressLineNumbers/>
    </w:pPr>
  </w:style>
  <w:style w:type="paragraph" w:styleId="Zhlav">
    <w:name w:val="header"/>
    <w:basedOn w:val="Normln"/>
    <w:rsid w:val="007D0AAF"/>
    <w:pPr>
      <w:suppressLineNumbers/>
      <w:tabs>
        <w:tab w:val="center" w:pos="5953"/>
        <w:tab w:val="right" w:pos="11906"/>
      </w:tabs>
    </w:pPr>
  </w:style>
  <w:style w:type="paragraph" w:styleId="Zpat">
    <w:name w:val="footer"/>
    <w:basedOn w:val="Normln"/>
    <w:rsid w:val="007D0AAF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8283F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Boška</dc:creator>
  <cp:lastModifiedBy>Ondra</cp:lastModifiedBy>
  <cp:revision>4</cp:revision>
  <cp:lastPrinted>1601-01-01T00:00:00Z</cp:lastPrinted>
  <dcterms:created xsi:type="dcterms:W3CDTF">2016-10-20T12:51:00Z</dcterms:created>
  <dcterms:modified xsi:type="dcterms:W3CDTF">2019-09-04T10:01:00Z</dcterms:modified>
</cp:coreProperties>
</file>