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83F" w:rsidRPr="0008283F" w:rsidRDefault="0008283F" w:rsidP="0008283F">
      <w:pPr>
        <w:jc w:val="center"/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 xml:space="preserve">Všeobecné obchodní podmínky </w:t>
      </w:r>
    </w:p>
    <w:p w:rsidR="0008283F" w:rsidRPr="0008283F" w:rsidRDefault="0008283F" w:rsidP="0008283F">
      <w:pPr>
        <w:jc w:val="center"/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S-TOOLS s.r.o.</w:t>
      </w:r>
    </w:p>
    <w:p w:rsidR="0008283F" w:rsidRPr="0008283F" w:rsidRDefault="0008283F" w:rsidP="0008283F">
      <w:pPr>
        <w:jc w:val="center"/>
        <w:rPr>
          <w:rFonts w:asciiTheme="majorHAnsi" w:hAnsiTheme="majorHAnsi"/>
        </w:rPr>
      </w:pPr>
      <w:r w:rsidRPr="0008283F">
        <w:rPr>
          <w:rFonts w:asciiTheme="majorHAnsi" w:hAnsiTheme="majorHAnsi"/>
        </w:rPr>
        <w:t>pro dodávky zboží a služeb podnikatelům</w:t>
      </w:r>
    </w:p>
    <w:p w:rsidR="0008283F" w:rsidRDefault="0008283F" w:rsidP="0008283F">
      <w:pPr>
        <w:rPr>
          <w:rFonts w:asciiTheme="majorHAnsi" w:hAnsiTheme="majorHAnsi"/>
        </w:rPr>
      </w:pPr>
    </w:p>
    <w:p w:rsidR="00A44F1B" w:rsidRDefault="00A44F1B" w:rsidP="0008283F">
      <w:pPr>
        <w:rPr>
          <w:rFonts w:asciiTheme="majorHAnsi" w:hAnsiTheme="majorHAnsi"/>
        </w:rPr>
      </w:pPr>
    </w:p>
    <w:p w:rsidR="00A44F1B" w:rsidRPr="0008283F" w:rsidRDefault="00A44F1B" w:rsidP="0008283F">
      <w:pPr>
        <w:rPr>
          <w:rFonts w:asciiTheme="majorHAnsi" w:hAnsiTheme="majorHAnsi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spacing w:after="360" w:line="360" w:lineRule="auto"/>
        <w:ind w:left="714" w:hanging="357"/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Předmět Všeobecných dodacích podmínek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Tyto Všeobecné dodací podmínky vypracované v souladu s § 1751 odst. 1 zákona č. 89/2012 Sb., občanského zákoníku, se vztahují na veškeré dodávky zboží a služeb společnosti S-TOOLS s.r.o., IČO: 27982050, se sídlem Plzeň, Husova 71, PSČ 30100, zapsané v obchodním rejstříku pod sp.zn. C 19992 u Krajského soudu v Plzni (dále jen „dodavatel“) vůči podnikatelům v rámci jejich podnikatelské činnosti (dále jednotlivě jako „objednatel“). 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08283F" w:rsidRPr="0008283F" w:rsidRDefault="0008283F" w:rsidP="0008283F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Ceny a platební podmínky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Cena je sjednána dohodou mezi dodavatelem a objednatelem a je uvedena bez daně z přidané hodnoty. V ceně není zahrnuto dopravné, poštovné apod.</w:t>
      </w:r>
      <w:r w:rsidR="00A44F1B">
        <w:rPr>
          <w:rFonts w:asciiTheme="majorHAnsi" w:hAnsiTheme="majorHAnsi"/>
        </w:rPr>
        <w:t xml:space="preserve"> Poštovné ve výši 90,- Kč je účtováno u objednávek v hodnotě nižší než </w:t>
      </w:r>
      <w:r w:rsidR="00B527C4">
        <w:rPr>
          <w:rFonts w:asciiTheme="majorHAnsi" w:hAnsiTheme="majorHAnsi"/>
        </w:rPr>
        <w:t>5.000,- Kč</w:t>
      </w:r>
      <w:r w:rsidR="00A44F1B">
        <w:rPr>
          <w:rFonts w:asciiTheme="majorHAnsi" w:hAnsiTheme="majorHAnsi"/>
        </w:rPr>
        <w:t>.</w:t>
      </w:r>
      <w:r w:rsidR="00B527C4">
        <w:rPr>
          <w:rFonts w:asciiTheme="majorHAnsi" w:hAnsiTheme="majorHAnsi"/>
        </w:rPr>
        <w:t xml:space="preserve"> V případě zaslání pilových pásů účtujeme balné ve výši 50,- Kč a to i u objednávek přesahujících hodnotu 5.000,- Kč.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16"/>
          <w:szCs w:val="16"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Všechny platby vůči dodavateli musí být uhrazeny bez jakýchkoliv srážek nejpozději do 15 dnů od data vystavení faktury, pokud není ve faktuře stanovena jiná doba splatnosti. 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16"/>
          <w:szCs w:val="16"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Dodavatel si vyhrazuje právo požadovat zajištění úhrady ceny nebo zálohovou platbu.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V případě prodlení objednatele s platbou fakturované ceny je objednatel povinen uhradit dodavateli smluvní úrok z prodlení ve výši 0,05 % za každý započatý den prodlení.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Dodání a převzetí</w:t>
      </w:r>
    </w:p>
    <w:p w:rsidR="0008283F" w:rsidRPr="0008283F" w:rsidRDefault="0008283F" w:rsidP="0008283F">
      <w:pPr>
        <w:pStyle w:val="Odstavecseseznamem"/>
        <w:spacing w:after="240"/>
        <w:rPr>
          <w:rFonts w:asciiTheme="majorHAnsi" w:hAnsiTheme="majorHAnsi"/>
        </w:rPr>
      </w:pPr>
      <w:r w:rsidRPr="0008283F">
        <w:rPr>
          <w:rFonts w:asciiTheme="majorHAnsi" w:hAnsiTheme="majorHAnsi"/>
        </w:rPr>
        <w:t>Dodání je podmíněno splněním všech povinností ze strany objednatele a tím, že objednatel není v prodlení vůči dodavateli s jakoukoliv platbou, a to i z jiných právních vztahů.</w:t>
      </w:r>
    </w:p>
    <w:p w:rsidR="0008283F" w:rsidRPr="0008283F" w:rsidRDefault="0008283F" w:rsidP="0008283F">
      <w:pPr>
        <w:pStyle w:val="Odstavecseseznamem"/>
        <w:spacing w:after="240"/>
        <w:rPr>
          <w:rFonts w:asciiTheme="majorHAnsi" w:hAnsiTheme="majorHAnsi"/>
          <w:sz w:val="16"/>
          <w:szCs w:val="16"/>
        </w:rPr>
      </w:pPr>
    </w:p>
    <w:p w:rsidR="0008283F" w:rsidRPr="0008283F" w:rsidRDefault="0008283F" w:rsidP="0008283F">
      <w:pPr>
        <w:pStyle w:val="Odstavecseseznamem"/>
        <w:spacing w:after="240"/>
        <w:rPr>
          <w:rFonts w:asciiTheme="majorHAnsi" w:hAnsiTheme="majorHAnsi"/>
        </w:rPr>
      </w:pPr>
      <w:r w:rsidRPr="0008283F">
        <w:rPr>
          <w:rFonts w:asciiTheme="majorHAnsi" w:hAnsiTheme="majorHAnsi"/>
        </w:rPr>
        <w:t>Je-li dodání zpožděno z důvodu vyšší moci, termín dodání se přiměřeně prodlužuje. K těmto případům vyšší moci patří zejména válka, mobilizace, přírodní katastrofa, dopravní omezení, neudělení úředního povolení nebo jakékoliv nepředvídatelné události, a dále též zpožděné dodání ze strany výrobce či dovozce zboží, které není zaviněno dodavatelem.</w:t>
      </w:r>
    </w:p>
    <w:p w:rsidR="0008283F" w:rsidRPr="0008283F" w:rsidRDefault="0008283F" w:rsidP="0008283F">
      <w:pPr>
        <w:pStyle w:val="Odstavecseseznamem"/>
        <w:spacing w:after="240"/>
        <w:rPr>
          <w:rFonts w:asciiTheme="majorHAnsi" w:hAnsiTheme="majorHAnsi"/>
          <w:sz w:val="16"/>
          <w:szCs w:val="16"/>
        </w:rPr>
      </w:pPr>
    </w:p>
    <w:p w:rsidR="0008283F" w:rsidRPr="0008283F" w:rsidRDefault="0008283F" w:rsidP="0008283F">
      <w:pPr>
        <w:pStyle w:val="Odstavecseseznamem"/>
        <w:spacing w:after="240"/>
        <w:rPr>
          <w:rFonts w:asciiTheme="majorHAnsi" w:hAnsiTheme="majorHAnsi"/>
        </w:rPr>
      </w:pPr>
      <w:r w:rsidRPr="0008283F">
        <w:rPr>
          <w:rFonts w:asciiTheme="majorHAnsi" w:hAnsiTheme="majorHAnsi"/>
        </w:rPr>
        <w:t>V případě dodavatelem zaviněného prodlení s dodáním zboží či služby je objednatel oprávněn požadovat po dodavateli zaplacení smluvní pokuty ve výši 0,05% z ceny zpožděné dodávky bez DPH za každý započatý den prodlení, a to až do celkové výše 5 % z ceny zpožděné dodávky bez DPH.</w:t>
      </w:r>
    </w:p>
    <w:p w:rsidR="0008283F" w:rsidRPr="0008283F" w:rsidRDefault="0008283F" w:rsidP="0008283F">
      <w:pPr>
        <w:pStyle w:val="Odstavecseseznamem"/>
        <w:spacing w:after="240"/>
        <w:rPr>
          <w:rFonts w:asciiTheme="majorHAnsi" w:hAnsiTheme="majorHAnsi"/>
          <w:sz w:val="16"/>
          <w:szCs w:val="16"/>
        </w:rPr>
      </w:pPr>
    </w:p>
    <w:p w:rsidR="0008283F" w:rsidRPr="0008283F" w:rsidRDefault="0008283F" w:rsidP="0008283F">
      <w:pPr>
        <w:pStyle w:val="Odstavecseseznamem"/>
        <w:spacing w:before="240" w:after="240"/>
        <w:rPr>
          <w:rFonts w:asciiTheme="majorHAnsi" w:hAnsiTheme="majorHAnsi"/>
        </w:rPr>
      </w:pPr>
      <w:r w:rsidRPr="0008283F">
        <w:rPr>
          <w:rFonts w:asciiTheme="majorHAnsi" w:hAnsiTheme="majorHAnsi"/>
        </w:rPr>
        <w:t>Objednatel je povinen převzít dodávku, pokud tato vykazuje jen nepodstatné vady.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Výhrada vlastnictví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b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Zboží zůstává ve vlastnictví dodavatele až do úplného zaplacení zboží objednatelem.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Odpovědnost za vady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Objednatel je povinen případné vady vytknout dodavateli bez zbytečného odkladu poté, kdy měl možnost zboží prohlédnout a vadu zjistit, jinak nemá právo z vadného plnění. 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b/>
          <w:sz w:val="16"/>
          <w:szCs w:val="16"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Volba rozhodnutí, zda vady dodaného zboží dodavatel odstraní výměnou dodaného zboží (či jen jeho části) nebo opravou dodaného zboží nebo poskytnutím slevy na dodaném zboží přísluší vždy dodavateli. Reklamace se v ostatním řídí pravidly stanovenými příslušným výrobcem resp. dovozcem předmětného zboží.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Při neoprávněné reklamaci může dodavatel požadovat po objednateli náhradu vzniklých nákladů. 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Záruka za jakost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b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Záruku za jakost zboží může poskytnout výrobce konkrétního zboží (sám dodavatel neposkytuje záruku za jakost). V případě poskytnutí záruky výrobcem zboží se záruka řídí pravidly výrobce zboží.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16"/>
          <w:szCs w:val="16"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Tato záruka se nevztahuje na:</w:t>
      </w:r>
    </w:p>
    <w:p w:rsidR="0008283F" w:rsidRPr="0008283F" w:rsidRDefault="0008283F" w:rsidP="0008283F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08283F">
        <w:rPr>
          <w:rFonts w:asciiTheme="majorHAnsi" w:hAnsiTheme="majorHAnsi"/>
        </w:rPr>
        <w:t>vady způsobené běžným opotřebením a používáním, např. při nevhodném zvolení typu produktu na pracovní operaci</w:t>
      </w:r>
    </w:p>
    <w:p w:rsidR="0008283F" w:rsidRPr="0008283F" w:rsidRDefault="0008283F" w:rsidP="0008283F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08283F">
        <w:rPr>
          <w:rFonts w:asciiTheme="majorHAnsi" w:hAnsiTheme="majorHAnsi"/>
        </w:rPr>
        <w:t>vady způsobené chybným používáním a manipulací</w:t>
      </w:r>
    </w:p>
    <w:p w:rsidR="0008283F" w:rsidRPr="0008283F" w:rsidRDefault="0008283F" w:rsidP="0008283F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08283F">
        <w:rPr>
          <w:rFonts w:asciiTheme="majorHAnsi" w:hAnsiTheme="majorHAnsi"/>
        </w:rPr>
        <w:t>vady způsobené chybnou instalací výrobku</w:t>
      </w:r>
    </w:p>
    <w:p w:rsidR="0008283F" w:rsidRPr="0008283F" w:rsidRDefault="0008283F" w:rsidP="0008283F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vady způsobené nesprávnou údržbou a skladováním </w:t>
      </w:r>
    </w:p>
    <w:p w:rsidR="0008283F" w:rsidRPr="0008283F" w:rsidRDefault="0008283F" w:rsidP="0008283F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08283F">
        <w:rPr>
          <w:rFonts w:asciiTheme="majorHAnsi" w:hAnsiTheme="majorHAnsi"/>
        </w:rPr>
        <w:t>vady způsobené neodborným zásahem do výrobku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Náhrada škody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b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Vylučuje se odpovědnost dodavatele k náhradě újmy vzniklé objednateli s výjimkou náhrady újmy způsobené člověku na jeho přirozených právech a náhrady újmy způsobené úmyslně nebo z hrubé nedbalosti.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Je-li ujednána smluvní pokuta, nemá věřitel právo na náhradu škody vzniklé z porušení povinnosti, ke kterému se smluvní pokuta vztahuje.</w:t>
      </w:r>
    </w:p>
    <w:p w:rsidR="0008283F" w:rsidRDefault="0008283F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A44F1B" w:rsidRDefault="00A44F1B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A44F1B" w:rsidRPr="0008283F" w:rsidRDefault="00A44F1B" w:rsidP="0008283F">
      <w:pPr>
        <w:pStyle w:val="Odstavecseseznamem"/>
        <w:rPr>
          <w:rFonts w:asciiTheme="majorHAnsi" w:hAnsiTheme="majorHAnsi"/>
          <w:sz w:val="32"/>
          <w:szCs w:val="32"/>
        </w:rPr>
      </w:pPr>
    </w:p>
    <w:p w:rsidR="0008283F" w:rsidRPr="0008283F" w:rsidRDefault="0008283F" w:rsidP="0008283F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08283F">
        <w:rPr>
          <w:rFonts w:asciiTheme="majorHAnsi" w:hAnsiTheme="majorHAnsi"/>
          <w:b/>
        </w:rPr>
        <w:t>Závěrečná ustanovení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  <w:b/>
        </w:rPr>
      </w:pP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Právní vztah mezi dodavatelem a objednatelem se řídí právním řádem České republiky. 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Spory mezi dodavatelem a objednatelem budou řešeny přednostně dohodou.</w:t>
      </w:r>
    </w:p>
    <w:p w:rsidR="0008283F" w:rsidRPr="0008283F" w:rsidRDefault="0008283F" w:rsidP="0008283F">
      <w:pPr>
        <w:pStyle w:val="Odstavecseseznamem"/>
        <w:rPr>
          <w:rFonts w:asciiTheme="majorHAnsi" w:hAnsiTheme="majorHAnsi"/>
        </w:rPr>
      </w:pPr>
      <w:r w:rsidRPr="0008283F">
        <w:rPr>
          <w:rFonts w:asciiTheme="majorHAnsi" w:hAnsiTheme="majorHAnsi"/>
        </w:rPr>
        <w:t>Místně příslušný k rozhodování sporů je soud dle sídla dodavatele.</w:t>
      </w:r>
    </w:p>
    <w:p w:rsidR="009D047C" w:rsidRPr="0008283F" w:rsidRDefault="009D047C">
      <w:pPr>
        <w:rPr>
          <w:rFonts w:asciiTheme="majorHAnsi" w:hAnsiTheme="majorHAnsi"/>
        </w:rPr>
      </w:pPr>
    </w:p>
    <w:p w:rsidR="007D0AAF" w:rsidRPr="0008283F" w:rsidRDefault="00D373E9">
      <w:pPr>
        <w:rPr>
          <w:rFonts w:asciiTheme="majorHAnsi" w:hAnsiTheme="majorHAnsi"/>
        </w:rPr>
      </w:pPr>
      <w:r w:rsidRPr="0008283F">
        <w:rPr>
          <w:rFonts w:asciiTheme="majorHAnsi" w:hAnsiTheme="majorHAnsi"/>
        </w:rPr>
        <w:t xml:space="preserve"> </w:t>
      </w:r>
    </w:p>
    <w:p w:rsidR="007D0AAF" w:rsidRPr="0008283F" w:rsidRDefault="007D0AAF">
      <w:pPr>
        <w:ind w:right="1080"/>
        <w:rPr>
          <w:rFonts w:asciiTheme="majorHAnsi" w:hAnsiTheme="majorHAnsi"/>
        </w:rPr>
      </w:pPr>
    </w:p>
    <w:sectPr w:rsidR="007D0AAF" w:rsidRPr="0008283F" w:rsidSect="007D0A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74" w:bottom="2513" w:left="1134" w:header="0" w:footer="243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82" w:rsidRDefault="00A31782">
      <w:r>
        <w:separator/>
      </w:r>
    </w:p>
  </w:endnote>
  <w:endnote w:type="continuationSeparator" w:id="1">
    <w:p w:rsidR="00A31782" w:rsidRDefault="00A3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3" w:rsidRDefault="00F46B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3" w:rsidRDefault="00F46BB3">
    <w:pPr>
      <w:pStyle w:val="Zpat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542290</wp:posOffset>
          </wp:positionV>
          <wp:extent cx="7559675" cy="1547495"/>
          <wp:effectExtent l="1905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7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3" w:rsidRDefault="00F46B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82" w:rsidRDefault="00A31782">
      <w:r>
        <w:separator/>
      </w:r>
    </w:p>
  </w:footnote>
  <w:footnote w:type="continuationSeparator" w:id="1">
    <w:p w:rsidR="00A31782" w:rsidRDefault="00A3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3" w:rsidRDefault="00F46BB3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852805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B3" w:rsidRDefault="00F46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1B"/>
    <w:multiLevelType w:val="hybridMultilevel"/>
    <w:tmpl w:val="B4C8F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AF9"/>
    <w:multiLevelType w:val="hybridMultilevel"/>
    <w:tmpl w:val="3E64F7D8"/>
    <w:lvl w:ilvl="0" w:tplc="2F8A4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373E9"/>
    <w:rsid w:val="0008283F"/>
    <w:rsid w:val="000B73C9"/>
    <w:rsid w:val="00325702"/>
    <w:rsid w:val="007517F7"/>
    <w:rsid w:val="007D0AAF"/>
    <w:rsid w:val="009D047C"/>
    <w:rsid w:val="00A04D70"/>
    <w:rsid w:val="00A31782"/>
    <w:rsid w:val="00A44F1B"/>
    <w:rsid w:val="00AD3F04"/>
    <w:rsid w:val="00B30D42"/>
    <w:rsid w:val="00B476EE"/>
    <w:rsid w:val="00B527C4"/>
    <w:rsid w:val="00D373E9"/>
    <w:rsid w:val="00F4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AAF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D0AAF"/>
  </w:style>
  <w:style w:type="character" w:customStyle="1" w:styleId="ZpatChar">
    <w:name w:val="Zápatí Char"/>
    <w:basedOn w:val="Standardnpsmoodstavce1"/>
    <w:rsid w:val="007D0AAF"/>
    <w:rPr>
      <w:kern w:val="1"/>
      <w:sz w:val="24"/>
    </w:rPr>
  </w:style>
  <w:style w:type="paragraph" w:customStyle="1" w:styleId="Nadpis">
    <w:name w:val="Nadpis"/>
    <w:basedOn w:val="Normln"/>
    <w:next w:val="Zkladntext"/>
    <w:rsid w:val="007D0AAF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7D0AAF"/>
    <w:pPr>
      <w:spacing w:after="120"/>
    </w:pPr>
  </w:style>
  <w:style w:type="paragraph" w:styleId="Seznam">
    <w:name w:val="List"/>
    <w:basedOn w:val="Zkladntext"/>
    <w:rsid w:val="007D0AAF"/>
  </w:style>
  <w:style w:type="paragraph" w:customStyle="1" w:styleId="Popisek">
    <w:name w:val="Popisek"/>
    <w:basedOn w:val="Normln"/>
    <w:rsid w:val="007D0AAF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7D0AAF"/>
    <w:pPr>
      <w:suppressLineNumbers/>
    </w:pPr>
    <w:rPr>
      <w:rFonts w:cs="Mangal"/>
    </w:rPr>
  </w:style>
  <w:style w:type="paragraph" w:customStyle="1" w:styleId="Rejstk0">
    <w:name w:val="Rejst?ík"/>
    <w:basedOn w:val="Normln"/>
    <w:rsid w:val="007D0AAF"/>
    <w:pPr>
      <w:suppressLineNumbers/>
    </w:pPr>
  </w:style>
  <w:style w:type="paragraph" w:styleId="Zhlav">
    <w:name w:val="header"/>
    <w:basedOn w:val="Normln"/>
    <w:rsid w:val="007D0AAF"/>
    <w:pPr>
      <w:suppressLineNumbers/>
      <w:tabs>
        <w:tab w:val="center" w:pos="5953"/>
        <w:tab w:val="right" w:pos="11906"/>
      </w:tabs>
    </w:pPr>
  </w:style>
  <w:style w:type="paragraph" w:styleId="Zpat">
    <w:name w:val="footer"/>
    <w:basedOn w:val="Normln"/>
    <w:rsid w:val="007D0AA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8283F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Boška</dc:creator>
  <cp:lastModifiedBy>Ondra</cp:lastModifiedBy>
  <cp:revision>4</cp:revision>
  <cp:lastPrinted>1601-01-01T00:00:00Z</cp:lastPrinted>
  <dcterms:created xsi:type="dcterms:W3CDTF">2016-10-20T12:51:00Z</dcterms:created>
  <dcterms:modified xsi:type="dcterms:W3CDTF">2019-09-04T10:01:00Z</dcterms:modified>
</cp:coreProperties>
</file>